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10199" w14:textId="104A3F8B" w:rsidR="00B14F07" w:rsidRDefault="00B14F07">
      <w:pPr>
        <w:rPr>
          <w:sz w:val="28"/>
          <w:szCs w:val="28"/>
        </w:rPr>
      </w:pPr>
    </w:p>
    <w:p w14:paraId="0B745EC3" w14:textId="0A641936" w:rsidR="00B14F07" w:rsidRDefault="00B14F07">
      <w:pPr>
        <w:rPr>
          <w:sz w:val="28"/>
          <w:szCs w:val="28"/>
        </w:rPr>
      </w:pPr>
    </w:p>
    <w:p w14:paraId="3D27F333" w14:textId="40A9C96A" w:rsidR="00B14F07" w:rsidRDefault="00B14F07">
      <w:pPr>
        <w:rPr>
          <w:sz w:val="28"/>
          <w:szCs w:val="28"/>
        </w:rPr>
      </w:pPr>
    </w:p>
    <w:p w14:paraId="4CA0B1D6" w14:textId="4BD33FC6" w:rsidR="00B14F07" w:rsidRDefault="00B14F07">
      <w:pPr>
        <w:rPr>
          <w:sz w:val="28"/>
          <w:szCs w:val="28"/>
        </w:rPr>
      </w:pPr>
    </w:p>
    <w:p w14:paraId="02427164" w14:textId="4A04B05E" w:rsidR="00B14F07" w:rsidRDefault="00B14F07">
      <w:pPr>
        <w:rPr>
          <w:sz w:val="28"/>
          <w:szCs w:val="28"/>
        </w:rPr>
      </w:pPr>
    </w:p>
    <w:p w14:paraId="30EED1FB" w14:textId="1EABFE8D" w:rsidR="00B14F07" w:rsidRDefault="00B14F07">
      <w:pPr>
        <w:rPr>
          <w:sz w:val="28"/>
          <w:szCs w:val="28"/>
        </w:rPr>
      </w:pPr>
      <w:r>
        <w:rPr>
          <w:sz w:val="28"/>
          <w:szCs w:val="28"/>
        </w:rPr>
        <w:t>4.28.2023</w:t>
      </w:r>
    </w:p>
    <w:p w14:paraId="4C711D4C" w14:textId="356A1AA4" w:rsidR="00B14F07" w:rsidRDefault="00B14F07">
      <w:pPr>
        <w:rPr>
          <w:sz w:val="28"/>
          <w:szCs w:val="28"/>
        </w:rPr>
      </w:pPr>
    </w:p>
    <w:p w14:paraId="428CE290" w14:textId="71A88544" w:rsidR="00B14F07" w:rsidRDefault="00B14F07">
      <w:pPr>
        <w:rPr>
          <w:sz w:val="28"/>
          <w:szCs w:val="28"/>
        </w:rPr>
      </w:pPr>
      <w:r>
        <w:rPr>
          <w:sz w:val="28"/>
          <w:szCs w:val="28"/>
        </w:rPr>
        <w:t>To whom it may concern,</w:t>
      </w:r>
    </w:p>
    <w:p w14:paraId="651A1A26" w14:textId="77777777" w:rsidR="00B14F07" w:rsidRDefault="00B14F07">
      <w:pPr>
        <w:rPr>
          <w:sz w:val="28"/>
          <w:szCs w:val="28"/>
        </w:rPr>
      </w:pPr>
    </w:p>
    <w:p w14:paraId="62C010F6" w14:textId="227FEE7D" w:rsidR="00E5144E" w:rsidRDefault="005B79F6">
      <w:pPr>
        <w:rPr>
          <w:sz w:val="28"/>
          <w:szCs w:val="28"/>
        </w:rPr>
      </w:pPr>
      <w:r>
        <w:rPr>
          <w:sz w:val="28"/>
          <w:szCs w:val="28"/>
        </w:rPr>
        <w:t xml:space="preserve">In accordance with PPRB OPSCR Rules and regulations 3-301.03, </w:t>
      </w:r>
      <w:r w:rsidR="006576F8">
        <w:rPr>
          <w:sz w:val="28"/>
          <w:szCs w:val="28"/>
        </w:rPr>
        <w:t xml:space="preserve">Mississippi State Hospital </w:t>
      </w:r>
      <w:r w:rsidR="00B14F07">
        <w:rPr>
          <w:sz w:val="28"/>
          <w:szCs w:val="28"/>
        </w:rPr>
        <w:t>i</w:t>
      </w:r>
      <w:r>
        <w:rPr>
          <w:sz w:val="28"/>
          <w:szCs w:val="28"/>
        </w:rPr>
        <w:t>s provid</w:t>
      </w:r>
      <w:r w:rsidR="00B14F07">
        <w:rPr>
          <w:sz w:val="28"/>
          <w:szCs w:val="28"/>
        </w:rPr>
        <w:t>ing</w:t>
      </w:r>
      <w:r>
        <w:rPr>
          <w:sz w:val="28"/>
          <w:szCs w:val="28"/>
        </w:rPr>
        <w:t xml:space="preserve"> notice of cancellation of Procurement RFX 3150004770</w:t>
      </w:r>
      <w:r w:rsidR="006576F8">
        <w:rPr>
          <w:sz w:val="28"/>
          <w:szCs w:val="28"/>
        </w:rPr>
        <w:t xml:space="preserve"> effective immediately</w:t>
      </w:r>
      <w:r w:rsidR="00B14F07">
        <w:rPr>
          <w:sz w:val="28"/>
          <w:szCs w:val="28"/>
        </w:rPr>
        <w:t>.</w:t>
      </w:r>
      <w:r w:rsidR="004B47E8">
        <w:rPr>
          <w:sz w:val="28"/>
          <w:szCs w:val="28"/>
        </w:rPr>
        <w:t xml:space="preserve"> </w:t>
      </w:r>
      <w:r>
        <w:rPr>
          <w:sz w:val="28"/>
          <w:szCs w:val="28"/>
        </w:rPr>
        <w:t>The services previous</w:t>
      </w:r>
      <w:r w:rsidR="006576F8">
        <w:rPr>
          <w:sz w:val="28"/>
          <w:szCs w:val="28"/>
        </w:rPr>
        <w:t>ly</w:t>
      </w:r>
      <w:r>
        <w:rPr>
          <w:sz w:val="28"/>
          <w:szCs w:val="28"/>
        </w:rPr>
        <w:t xml:space="preserve"> </w:t>
      </w:r>
      <w:r w:rsidR="00B14F07">
        <w:rPr>
          <w:sz w:val="28"/>
          <w:szCs w:val="28"/>
        </w:rPr>
        <w:t xml:space="preserve">advertised </w:t>
      </w:r>
      <w:r w:rsidR="006576F8">
        <w:rPr>
          <w:sz w:val="28"/>
          <w:szCs w:val="28"/>
        </w:rPr>
        <w:t xml:space="preserve">on </w:t>
      </w:r>
      <w:r w:rsidR="00B14F07">
        <w:rPr>
          <w:sz w:val="28"/>
          <w:szCs w:val="28"/>
        </w:rPr>
        <w:t>April 26, 2023</w:t>
      </w:r>
      <w:r w:rsidR="006576F8">
        <w:rPr>
          <w:sz w:val="28"/>
          <w:szCs w:val="28"/>
        </w:rPr>
        <w:t xml:space="preserve"> with an end date of </w:t>
      </w:r>
      <w:r w:rsidR="006576F8" w:rsidRPr="004B47E8">
        <w:rPr>
          <w:sz w:val="28"/>
          <w:szCs w:val="28"/>
        </w:rPr>
        <w:t xml:space="preserve">May </w:t>
      </w:r>
      <w:r w:rsidR="004B47E8" w:rsidRPr="004B47E8">
        <w:rPr>
          <w:sz w:val="28"/>
          <w:szCs w:val="28"/>
        </w:rPr>
        <w:t>03</w:t>
      </w:r>
      <w:r w:rsidR="006576F8" w:rsidRPr="004B47E8">
        <w:rPr>
          <w:sz w:val="28"/>
          <w:szCs w:val="28"/>
        </w:rPr>
        <w:t>, 2023,</w:t>
      </w:r>
      <w:r w:rsidR="006576F8">
        <w:rPr>
          <w:sz w:val="28"/>
          <w:szCs w:val="28"/>
        </w:rPr>
        <w:t xml:space="preserve"> to receive applications</w:t>
      </w:r>
      <w:r w:rsidR="00F870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are no longer </w:t>
      </w:r>
      <w:r w:rsidR="00FE5E36">
        <w:rPr>
          <w:sz w:val="28"/>
          <w:szCs w:val="28"/>
        </w:rPr>
        <w:t xml:space="preserve">needed at this time. </w:t>
      </w:r>
    </w:p>
    <w:p w14:paraId="20ECEC88" w14:textId="3C3ADCF2" w:rsidR="002F0E6F" w:rsidRDefault="002F0E6F">
      <w:pPr>
        <w:rPr>
          <w:sz w:val="28"/>
          <w:szCs w:val="28"/>
        </w:rPr>
      </w:pPr>
    </w:p>
    <w:p w14:paraId="408283E0" w14:textId="37F44ABA" w:rsidR="002F0E6F" w:rsidRPr="00E5144E" w:rsidRDefault="002F0E6F">
      <w:pPr>
        <w:rPr>
          <w:sz w:val="28"/>
          <w:szCs w:val="28"/>
        </w:rPr>
      </w:pPr>
      <w:r>
        <w:rPr>
          <w:sz w:val="28"/>
          <w:szCs w:val="28"/>
        </w:rPr>
        <w:t>Teresa McNeece, Procurement officer</w:t>
      </w:r>
    </w:p>
    <w:sectPr w:rsidR="002F0E6F" w:rsidRPr="00E51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4E"/>
    <w:rsid w:val="0007051C"/>
    <w:rsid w:val="0013532F"/>
    <w:rsid w:val="002F0E6F"/>
    <w:rsid w:val="003F2664"/>
    <w:rsid w:val="004B47E8"/>
    <w:rsid w:val="005B79F6"/>
    <w:rsid w:val="006576F8"/>
    <w:rsid w:val="00895847"/>
    <w:rsid w:val="00B14F07"/>
    <w:rsid w:val="00E5144E"/>
    <w:rsid w:val="00EE3351"/>
    <w:rsid w:val="00F87000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0F955"/>
  <w15:chartTrackingRefBased/>
  <w15:docId w15:val="{61C6FF56-2AFC-4241-B369-F88E464C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Hospital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Mcneece</dc:creator>
  <cp:keywords/>
  <dc:description/>
  <cp:lastModifiedBy>Teresa Mcneece</cp:lastModifiedBy>
  <cp:revision>3</cp:revision>
  <cp:lastPrinted>2023-03-24T15:54:00Z</cp:lastPrinted>
  <dcterms:created xsi:type="dcterms:W3CDTF">2023-04-28T18:57:00Z</dcterms:created>
  <dcterms:modified xsi:type="dcterms:W3CDTF">2023-04-28T19:59:00Z</dcterms:modified>
</cp:coreProperties>
</file>